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F7AC" w14:textId="51515BE2" w:rsidR="009B3676" w:rsidRDefault="00E34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EC6DE" wp14:editId="40798EE6">
                <wp:simplePos x="0" y="0"/>
                <wp:positionH relativeFrom="column">
                  <wp:posOffset>917575</wp:posOffset>
                </wp:positionH>
                <wp:positionV relativeFrom="paragraph">
                  <wp:posOffset>35560</wp:posOffset>
                </wp:positionV>
                <wp:extent cx="3768090" cy="1623060"/>
                <wp:effectExtent l="19050" t="0" r="41910" b="15240"/>
                <wp:wrapNone/>
                <wp:docPr id="1" name="W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1623060"/>
                        </a:xfrm>
                        <a:prstGeom prst="wave">
                          <a:avLst>
                            <a:gd name="adj1" fmla="val 12500"/>
                            <a:gd name="adj2" fmla="val -107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29E70" w14:textId="25B4A60D" w:rsidR="00E349D3" w:rsidRPr="00E349D3" w:rsidRDefault="00E349D3" w:rsidP="00E349D3">
                            <w:pPr>
                              <w:jc w:val="center"/>
                              <w:rPr>
                                <w:rFonts w:ascii="Arimo" w:hAnsi="Arimo" w:cs="Arimo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E349D3">
                              <w:rPr>
                                <w:rFonts w:ascii="Arimo" w:hAnsi="Arimo" w:cs="Arimo"/>
                                <w:color w:val="323E4F" w:themeColor="text2" w:themeShade="BF"/>
                                <w:sz w:val="28"/>
                                <w:szCs w:val="28"/>
                              </w:rPr>
                              <w:t>Gesetzliche Unfallversicherung</w:t>
                            </w:r>
                          </w:p>
                          <w:p w14:paraId="1E52FDDE" w14:textId="46F0E1E8" w:rsidR="00E349D3" w:rsidRPr="00E349D3" w:rsidRDefault="00E349D3" w:rsidP="00E349D3">
                            <w:pPr>
                              <w:jc w:val="center"/>
                              <w:rPr>
                                <w:rFonts w:ascii="Arimo" w:hAnsi="Arimo" w:cs="Arimo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E349D3">
                              <w:rPr>
                                <w:rFonts w:ascii="Arimo" w:hAnsi="Arimo" w:cs="Arimo"/>
                                <w:color w:val="323E4F" w:themeColor="text2" w:themeShade="BF"/>
                                <w:sz w:val="28"/>
                                <w:szCs w:val="28"/>
                              </w:rPr>
                              <w:t>SGB 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EC6D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elle 1" o:spid="_x0000_s1026" type="#_x0000_t64" style="position:absolute;left:0;text-align:left;margin-left:72.25pt;margin-top:2.8pt;width:296.7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" adj="2700,10567" fillcolor="#8eaadb [1940]" strokecolor="#70ad47 [3209]" strokeweight="1pt">
                <v:stroke joinstyle="miter"/>
                <v:textbox>
                  <w:txbxContent>
                    <w:p w14:paraId="22529E70" w14:textId="25B4A60D" w:rsidR="00E349D3" w:rsidRPr="00E349D3" w:rsidRDefault="00E349D3" w:rsidP="00E349D3">
                      <w:pPr>
                        <w:jc w:val="center"/>
                        <w:rPr>
                          <w:rFonts w:ascii="Arimo" w:hAnsi="Arimo" w:cs="Arimo"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E349D3">
                        <w:rPr>
                          <w:rFonts w:ascii="Arimo" w:hAnsi="Arimo" w:cs="Arimo"/>
                          <w:color w:val="323E4F" w:themeColor="text2" w:themeShade="BF"/>
                          <w:sz w:val="28"/>
                          <w:szCs w:val="28"/>
                        </w:rPr>
                        <w:t>Gesetzliche Unfallversicherung</w:t>
                      </w:r>
                    </w:p>
                    <w:p w14:paraId="1E52FDDE" w14:textId="46F0E1E8" w:rsidR="00E349D3" w:rsidRPr="00E349D3" w:rsidRDefault="00E349D3" w:rsidP="00E349D3">
                      <w:pPr>
                        <w:jc w:val="center"/>
                        <w:rPr>
                          <w:rFonts w:ascii="Arimo" w:hAnsi="Arimo" w:cs="Arimo"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E349D3">
                        <w:rPr>
                          <w:rFonts w:ascii="Arimo" w:hAnsi="Arimo" w:cs="Arimo"/>
                          <w:color w:val="323E4F" w:themeColor="text2" w:themeShade="BF"/>
                          <w:sz w:val="28"/>
                          <w:szCs w:val="28"/>
                        </w:rPr>
                        <w:t>SGB VII</w:t>
                      </w:r>
                    </w:p>
                  </w:txbxContent>
                </v:textbox>
              </v:shape>
            </w:pict>
          </mc:Fallback>
        </mc:AlternateContent>
      </w:r>
    </w:p>
    <w:p w14:paraId="2CEAC913" w14:textId="1C35F49C" w:rsidR="00E349D3" w:rsidRDefault="00E349D3"/>
    <w:p w14:paraId="5CF5D478" w14:textId="5DE4EA97" w:rsidR="00E349D3" w:rsidRDefault="00E349D3"/>
    <w:p w14:paraId="32088B62" w14:textId="6782729A" w:rsidR="00E349D3" w:rsidRDefault="00E349D3"/>
    <w:p w14:paraId="12736D4B" w14:textId="5A13DA5B" w:rsidR="00E349D3" w:rsidRDefault="00E349D3"/>
    <w:p w14:paraId="46ACC022" w14:textId="77777777" w:rsidR="00E349D3" w:rsidRDefault="00E349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4A12" w14:paraId="37599905" w14:textId="77777777" w:rsidTr="00D24A12">
        <w:tc>
          <w:tcPr>
            <w:tcW w:w="4531" w:type="dxa"/>
          </w:tcPr>
          <w:p w14:paraId="51566527" w14:textId="62FC9283" w:rsidR="00D24A12" w:rsidRPr="00D24A12" w:rsidRDefault="00D24A12">
            <w:pPr>
              <w:rPr>
                <w:rFonts w:ascii="Arimo" w:hAnsi="Arimo" w:cs="Arimo"/>
                <w:sz w:val="28"/>
                <w:szCs w:val="28"/>
              </w:rPr>
            </w:pPr>
            <w:r w:rsidRPr="00D24A12">
              <w:rPr>
                <w:rFonts w:ascii="Arimo" w:hAnsi="Arimo" w:cs="Arimo"/>
                <w:sz w:val="28"/>
                <w:szCs w:val="28"/>
              </w:rPr>
              <w:t>Versicherte:</w:t>
            </w:r>
          </w:p>
        </w:tc>
        <w:tc>
          <w:tcPr>
            <w:tcW w:w="4531" w:type="dxa"/>
          </w:tcPr>
          <w:p w14:paraId="7A661E8A" w14:textId="77777777" w:rsidR="00D24A12" w:rsidRDefault="00D24A12" w:rsidP="008164EB">
            <w:p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D24A12">
              <w:rPr>
                <w:rFonts w:ascii="Arimo" w:hAnsi="Arimo" w:cs="Arimo"/>
                <w:sz w:val="28"/>
                <w:szCs w:val="28"/>
              </w:rPr>
              <w:t>Alle Beschäftigten und Auszubildenden, Studenten, Schüler*innen, Kita- Kinder, Tagespflege- Gäste, pflegende Angehörige</w:t>
            </w:r>
            <w:r w:rsidR="00E349D3">
              <w:rPr>
                <w:rFonts w:ascii="Arimo" w:hAnsi="Arimo" w:cs="Arimo"/>
                <w:sz w:val="28"/>
                <w:szCs w:val="28"/>
              </w:rPr>
              <w:t>.</w:t>
            </w:r>
          </w:p>
          <w:p w14:paraId="7A7360E8" w14:textId="2430ACE9" w:rsidR="00E349D3" w:rsidRPr="00D24A12" w:rsidRDefault="00E349D3">
            <w:pPr>
              <w:rPr>
                <w:rFonts w:ascii="Arimo" w:hAnsi="Arimo" w:cs="Arimo"/>
                <w:sz w:val="28"/>
                <w:szCs w:val="28"/>
              </w:rPr>
            </w:pPr>
          </w:p>
        </w:tc>
      </w:tr>
      <w:tr w:rsidR="00D24A12" w14:paraId="399336C8" w14:textId="77777777" w:rsidTr="00D24A12">
        <w:tc>
          <w:tcPr>
            <w:tcW w:w="4531" w:type="dxa"/>
          </w:tcPr>
          <w:p w14:paraId="03502EA9" w14:textId="0C306855" w:rsidR="00D24A12" w:rsidRPr="00D24A12" w:rsidRDefault="00D24A12">
            <w:pPr>
              <w:rPr>
                <w:rFonts w:ascii="Arimo" w:hAnsi="Arimo" w:cs="Arimo"/>
                <w:sz w:val="28"/>
                <w:szCs w:val="28"/>
              </w:rPr>
            </w:pPr>
            <w:r w:rsidRPr="00D24A12">
              <w:rPr>
                <w:rFonts w:ascii="Arimo" w:hAnsi="Arimo" w:cs="Arimo"/>
                <w:sz w:val="28"/>
                <w:szCs w:val="28"/>
              </w:rPr>
              <w:t>Leistungen:</w:t>
            </w:r>
          </w:p>
        </w:tc>
        <w:tc>
          <w:tcPr>
            <w:tcW w:w="4531" w:type="dxa"/>
          </w:tcPr>
          <w:p w14:paraId="2BACC264" w14:textId="060162B9" w:rsidR="00D24A12" w:rsidRPr="00D24A12" w:rsidRDefault="00D24A12">
            <w:pPr>
              <w:rPr>
                <w:rFonts w:ascii="Arimo" w:hAnsi="Arimo" w:cs="Arimo"/>
                <w:sz w:val="28"/>
                <w:szCs w:val="28"/>
              </w:rPr>
            </w:pPr>
            <w:r w:rsidRPr="00D24A12">
              <w:rPr>
                <w:rFonts w:ascii="Arimo" w:hAnsi="Arimo" w:cs="Arimo"/>
                <w:sz w:val="28"/>
                <w:szCs w:val="28"/>
              </w:rPr>
              <w:t>Im Versicherungsfall die Folgen zu regulieren bzw. aufzufangen.</w:t>
            </w:r>
          </w:p>
          <w:p w14:paraId="57D93910" w14:textId="77777777" w:rsidR="00D24A12" w:rsidRPr="00E349D3" w:rsidRDefault="00D24A12">
            <w:pPr>
              <w:rPr>
                <w:rFonts w:ascii="Arimo" w:hAnsi="Arimo" w:cs="Arimo"/>
                <w:sz w:val="28"/>
                <w:szCs w:val="28"/>
                <w:u w:val="single"/>
              </w:rPr>
            </w:pPr>
            <w:r w:rsidRPr="00E349D3">
              <w:rPr>
                <w:rFonts w:ascii="Arimo" w:hAnsi="Arimo" w:cs="Arimo"/>
                <w:sz w:val="28"/>
                <w:szCs w:val="28"/>
                <w:u w:val="single"/>
              </w:rPr>
              <w:t>Versicherungsfälle sind:</w:t>
            </w:r>
          </w:p>
          <w:p w14:paraId="25DE735F" w14:textId="697A27F0" w:rsidR="00D24A12" w:rsidRPr="00D24A12" w:rsidRDefault="00D24A12">
            <w:pPr>
              <w:rPr>
                <w:rFonts w:ascii="Arimo" w:hAnsi="Arimo" w:cs="Arimo"/>
                <w:sz w:val="28"/>
                <w:szCs w:val="28"/>
              </w:rPr>
            </w:pPr>
            <w:r w:rsidRPr="00D24A12">
              <w:rPr>
                <w:rFonts w:ascii="Arimo" w:hAnsi="Arimo" w:cs="Arimo"/>
                <w:sz w:val="28"/>
                <w:szCs w:val="28"/>
              </w:rPr>
              <w:t>Arbeitsunfälle</w:t>
            </w:r>
            <w:r w:rsidR="00E349D3">
              <w:rPr>
                <w:rFonts w:ascii="Arimo" w:hAnsi="Arimo" w:cs="Arimo"/>
                <w:sz w:val="28"/>
                <w:szCs w:val="28"/>
              </w:rPr>
              <w:t xml:space="preserve"> </w:t>
            </w:r>
            <w:r w:rsidRPr="00D24A12">
              <w:rPr>
                <w:rFonts w:ascii="Arimo" w:hAnsi="Arimo" w:cs="Arimo"/>
                <w:sz w:val="28"/>
                <w:szCs w:val="28"/>
              </w:rPr>
              <w:t>und Berufskrankheiten (anerkannt)</w:t>
            </w:r>
          </w:p>
          <w:p w14:paraId="1544FC78" w14:textId="77777777" w:rsidR="00D24A12" w:rsidRPr="00E349D3" w:rsidRDefault="00D24A12" w:rsidP="00E349D3">
            <w:pPr>
              <w:pStyle w:val="Listenabsatz"/>
              <w:numPr>
                <w:ilvl w:val="0"/>
                <w:numId w:val="1"/>
              </w:numPr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>Sachleistungen: Heilbehandlung, medizinische und berufliche Rehabilitation, Pflegeleistungen</w:t>
            </w:r>
          </w:p>
          <w:p w14:paraId="361AB4B4" w14:textId="14DD39DC" w:rsidR="00D24A12" w:rsidRPr="00E349D3" w:rsidRDefault="00D24A12" w:rsidP="00E349D3">
            <w:pPr>
              <w:pStyle w:val="Listenabsatz"/>
              <w:numPr>
                <w:ilvl w:val="0"/>
                <w:numId w:val="1"/>
              </w:numPr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>Geldleistungen: Verletztengeld, Renten</w:t>
            </w:r>
          </w:p>
        </w:tc>
      </w:tr>
      <w:tr w:rsidR="00D24A12" w14:paraId="6D7B82F8" w14:textId="77777777" w:rsidTr="00D24A12">
        <w:tc>
          <w:tcPr>
            <w:tcW w:w="4531" w:type="dxa"/>
          </w:tcPr>
          <w:p w14:paraId="5FA97BE2" w14:textId="69DDB77F" w:rsidR="00D24A12" w:rsidRPr="00E349D3" w:rsidRDefault="00E349D3">
            <w:pPr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>Finanzierung:</w:t>
            </w:r>
          </w:p>
        </w:tc>
        <w:tc>
          <w:tcPr>
            <w:tcW w:w="4531" w:type="dxa"/>
          </w:tcPr>
          <w:p w14:paraId="2DECF5B9" w14:textId="61CB5B79" w:rsidR="00D24A12" w:rsidRPr="00E349D3" w:rsidRDefault="00E349D3" w:rsidP="008164EB">
            <w:p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>Beitragspflichtig sind nur Arbeitgeber nach Gefahrenklassen und Arbeitsentgelten der Versicherten.</w:t>
            </w:r>
          </w:p>
          <w:p w14:paraId="1D17B214" w14:textId="531AC49E" w:rsidR="00E349D3" w:rsidRPr="00E349D3" w:rsidRDefault="00E349D3" w:rsidP="008164EB">
            <w:p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 xml:space="preserve">Im langjährigen Trend liegt der durchschnittliche Beitragssatz zur gesetzlichen Unfallversicherung übrigens bei etwa 1,3 Prozent. Dabei </w:t>
            </w:r>
            <w:r w:rsidRPr="00E349D3">
              <w:rPr>
                <w:rFonts w:ascii="Arimo" w:hAnsi="Arimo" w:cs="Arimo"/>
                <w:sz w:val="28"/>
                <w:szCs w:val="28"/>
              </w:rPr>
              <w:lastRenderedPageBreak/>
              <w:t>bestimmen Sie durch Arbeitsschutzmaßnahmen selbst die Entwicklung der Beiträge mit</w:t>
            </w:r>
            <w:r>
              <w:rPr>
                <w:rFonts w:ascii="Arimo" w:hAnsi="Arimo" w:cs="Arimo"/>
                <w:sz w:val="28"/>
                <w:szCs w:val="28"/>
              </w:rPr>
              <w:t>.</w:t>
            </w:r>
          </w:p>
          <w:p w14:paraId="04027628" w14:textId="73701545" w:rsidR="00E349D3" w:rsidRPr="00E349D3" w:rsidRDefault="00E349D3">
            <w:pPr>
              <w:rPr>
                <w:rFonts w:ascii="Arimo" w:hAnsi="Arimo" w:cs="Arimo"/>
                <w:sz w:val="28"/>
                <w:szCs w:val="28"/>
              </w:rPr>
            </w:pPr>
          </w:p>
        </w:tc>
      </w:tr>
      <w:tr w:rsidR="00D24A12" w14:paraId="0DE0185C" w14:textId="77777777" w:rsidTr="00D24A12">
        <w:tc>
          <w:tcPr>
            <w:tcW w:w="4531" w:type="dxa"/>
          </w:tcPr>
          <w:p w14:paraId="365C44E7" w14:textId="0BAB5D19" w:rsidR="00D24A12" w:rsidRPr="00E349D3" w:rsidRDefault="00E349D3">
            <w:pPr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lastRenderedPageBreak/>
              <w:t>Träger:</w:t>
            </w:r>
          </w:p>
        </w:tc>
        <w:tc>
          <w:tcPr>
            <w:tcW w:w="4531" w:type="dxa"/>
          </w:tcPr>
          <w:p w14:paraId="4485962C" w14:textId="77777777" w:rsidR="00D24A12" w:rsidRDefault="00E349D3" w:rsidP="008164EB">
            <w:p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E349D3">
              <w:rPr>
                <w:rFonts w:ascii="Arimo" w:hAnsi="Arimo" w:cs="Arimo"/>
                <w:sz w:val="28"/>
                <w:szCs w:val="28"/>
              </w:rPr>
              <w:t>Berufsgenossenschaften und Unfallkassen öffentlicher Arbeitgeber</w:t>
            </w:r>
          </w:p>
          <w:p w14:paraId="0CCC1F79" w14:textId="5BF4419A" w:rsidR="00E349D3" w:rsidRPr="00E349D3" w:rsidRDefault="00E349D3">
            <w:pPr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14:paraId="53095BFF" w14:textId="18E49969" w:rsidR="00D24A12" w:rsidRPr="00E349D3" w:rsidRDefault="00E349D3">
      <w:pPr>
        <w:rPr>
          <w:rFonts w:ascii="Arimo" w:hAnsi="Arimo" w:cs="Arimo"/>
        </w:rPr>
      </w:pPr>
      <w:r w:rsidRPr="00E349D3">
        <w:rPr>
          <w:rFonts w:ascii="Arimo" w:hAnsi="Arimo" w:cs="Arimo"/>
        </w:rPr>
        <w:t>(Quelle:</w:t>
      </w:r>
      <w:hyperlink r:id="rId7" w:history="1">
        <w:r w:rsidRPr="00850E3C">
          <w:rPr>
            <w:rStyle w:val="Hyperlink"/>
            <w:rFonts w:ascii="Arimo" w:hAnsi="Arimo" w:cs="Arimo"/>
          </w:rPr>
          <w:t>https://www.google.com/search?client=firefox-b-d&amp;biw=1536&amp;bih=694&amp;sxsrf=ALeKk022_56A-PIAWa6QHJMOXf3oj_sPzg%3A1609155092631&amp;ei=FMLpX9jqJeOPlwSYpKuYDQ&amp;q=unfallversicherung+beitragssatz&amp;oq=Unfall&amp;gs_lcp=CgZwc3ktYWIQARgDMgcIABCxAxBDMgQIABBDMgQIABBDMgQIABBDMgQIABBDMgQIABBDMgQIABBDMgQIABBDMgQIABBDMgQIABBDOgQIABBHOgQIIxAnOgUIABCxAzoCCC46AggAOggIABDHARCvAToFCC4QsQM6CwgAELEDEMcBEKMCUJE2WKQ_YJ5vaABwA3gAgAGLAYgBhAaSAQMwLjaYAQCgAQGqAQdnd3Mtd2l6yAEIwAEB&amp;sclient=psy-ab</w:t>
        </w:r>
      </w:hyperlink>
      <w:r w:rsidRPr="00E349D3">
        <w:rPr>
          <w:rFonts w:ascii="Arimo" w:hAnsi="Arimo" w:cs="Arimo"/>
        </w:rPr>
        <w:t>, abgerufen am 28.12.2020)</w:t>
      </w:r>
    </w:p>
    <w:sectPr w:rsidR="00D24A12" w:rsidRPr="00E349D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5F37" w14:textId="77777777" w:rsidR="00D24A12" w:rsidRDefault="00D24A12" w:rsidP="00D24A12">
      <w:pPr>
        <w:spacing w:before="0" w:after="0" w:line="240" w:lineRule="auto"/>
      </w:pPr>
      <w:r>
        <w:separator/>
      </w:r>
    </w:p>
  </w:endnote>
  <w:endnote w:type="continuationSeparator" w:id="0">
    <w:p w14:paraId="4A9645A1" w14:textId="77777777" w:rsidR="00D24A12" w:rsidRDefault="00D24A12" w:rsidP="00D24A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19D4" w14:textId="77777777" w:rsidR="00D24A12" w:rsidRDefault="00D24A12" w:rsidP="00D24A12">
      <w:pPr>
        <w:spacing w:before="0" w:after="0" w:line="240" w:lineRule="auto"/>
      </w:pPr>
      <w:r>
        <w:separator/>
      </w:r>
    </w:p>
  </w:footnote>
  <w:footnote w:type="continuationSeparator" w:id="0">
    <w:p w14:paraId="668A09F4" w14:textId="77777777" w:rsidR="00D24A12" w:rsidRDefault="00D24A12" w:rsidP="00D24A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F14" w14:textId="1FA81EE5" w:rsidR="00D24A12" w:rsidRPr="00D24A12" w:rsidRDefault="00D24A12" w:rsidP="00D24A12">
    <w:pPr>
      <w:pStyle w:val="Kopfzeile"/>
      <w:jc w:val="center"/>
      <w:rPr>
        <w:rFonts w:ascii="Arimo" w:hAnsi="Arimo" w:cs="Arimo"/>
        <w:color w:val="323E4F" w:themeColor="text2" w:themeShade="BF"/>
        <w:sz w:val="28"/>
        <w:szCs w:val="28"/>
      </w:rPr>
    </w:pPr>
    <w:r w:rsidRPr="00D24A12">
      <w:rPr>
        <w:rFonts w:ascii="Arimo" w:hAnsi="Arimo" w:cs="Arimo"/>
        <w:color w:val="323E4F" w:themeColor="text2" w:themeShade="BF"/>
        <w:sz w:val="28"/>
        <w:szCs w:val="28"/>
      </w:rPr>
      <w:t>Gesetzliche Unfallversicherung</w:t>
    </w:r>
  </w:p>
  <w:p w14:paraId="4303187C" w14:textId="68CF2696" w:rsidR="00D24A12" w:rsidRPr="00D24A12" w:rsidRDefault="00D24A12" w:rsidP="00D24A12">
    <w:pPr>
      <w:pStyle w:val="Kopfzeile"/>
      <w:jc w:val="center"/>
      <w:rPr>
        <w:rFonts w:ascii="Arimo" w:hAnsi="Arimo" w:cs="Arimo"/>
        <w:color w:val="323E4F" w:themeColor="text2" w:themeShade="BF"/>
        <w:sz w:val="28"/>
        <w:szCs w:val="28"/>
      </w:rPr>
    </w:pPr>
    <w:r w:rsidRPr="00D24A12">
      <w:rPr>
        <w:rFonts w:ascii="Arimo" w:hAnsi="Arimo" w:cs="Arimo"/>
        <w:color w:val="323E4F" w:themeColor="text2" w:themeShade="BF"/>
        <w:sz w:val="28"/>
        <w:szCs w:val="28"/>
      </w:rPr>
      <w:t>SGB VII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E7C"/>
    <w:multiLevelType w:val="hybridMultilevel"/>
    <w:tmpl w:val="6088A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2"/>
    <w:rsid w:val="005B51B9"/>
    <w:rsid w:val="008164EB"/>
    <w:rsid w:val="008A6F8E"/>
    <w:rsid w:val="0096675D"/>
    <w:rsid w:val="009B3676"/>
    <w:rsid w:val="00D24A12"/>
    <w:rsid w:val="00E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0E62"/>
  <w15:chartTrackingRefBased/>
  <w15:docId w15:val="{C26117CB-9233-432F-B609-C142DBD5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A12"/>
  </w:style>
  <w:style w:type="paragraph" w:styleId="Fuzeile">
    <w:name w:val="footer"/>
    <w:basedOn w:val="Standard"/>
    <w:link w:val="FuzeileZchn"/>
    <w:uiPriority w:val="99"/>
    <w:unhideWhenUsed/>
    <w:rsid w:val="00D24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A12"/>
  </w:style>
  <w:style w:type="table" w:styleId="Tabellenraster">
    <w:name w:val="Table Grid"/>
    <w:basedOn w:val="NormaleTabelle"/>
    <w:uiPriority w:val="39"/>
    <w:rsid w:val="00D24A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49D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49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biw=1536&amp;bih=694&amp;sxsrf=ALeKk022_56A-PIAWa6QHJMOXf3oj_sPzg%3A1609155092631&amp;ei=FMLpX9jqJeOPlwSYpKuYDQ&amp;q=unfallversicherung+beitragssatz&amp;oq=Unfall&amp;gs_lcp=CgZwc3ktYWIQARgDMgcIABCxAxBDMgQIABBDMgQIABBDMgQIABBDMgQIABBDMgQIABBDMgQIABBDMgQIABBDMgQIABBDMgQIABBDOgQIABBHOgQIIxAnOgUIABCxAzoCCC46AggAOggIABDHARCvAToFCC4QsQM6CwgAELEDEMcBEKMCUJE2WKQ_YJ5vaABwA3gAgAGLAYgBhAaSAQMwLjaYAQCgAQGqAQdnd3Mtd2l6yAEIwAEB&amp;sclient=psy-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Hoffmann</dc:creator>
  <cp:keywords/>
  <dc:description/>
  <cp:lastModifiedBy>Ines Hoffmann</cp:lastModifiedBy>
  <cp:revision>2</cp:revision>
  <dcterms:created xsi:type="dcterms:W3CDTF">2023-09-12T08:02:00Z</dcterms:created>
  <dcterms:modified xsi:type="dcterms:W3CDTF">2023-09-12T08:02:00Z</dcterms:modified>
</cp:coreProperties>
</file>